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 w:firstLine="435"/>
        <w:jc w:val="center"/>
        <w:textAlignment w:val="auto"/>
        <w:outlineLvl w:val="9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一、院内</w:t>
      </w:r>
      <w:r>
        <w:rPr>
          <w:rFonts w:hint="eastAsia"/>
          <w:b/>
          <w:bCs w:val="0"/>
          <w:sz w:val="28"/>
          <w:szCs w:val="28"/>
        </w:rPr>
        <w:t>心电</w:t>
      </w:r>
      <w:r>
        <w:rPr>
          <w:rFonts w:hint="eastAsia"/>
          <w:b/>
          <w:bCs w:val="0"/>
          <w:sz w:val="28"/>
          <w:szCs w:val="28"/>
          <w:lang w:val="en-US" w:eastAsia="zh-CN"/>
        </w:rPr>
        <w:t>网络</w:t>
      </w:r>
      <w:r>
        <w:rPr>
          <w:rFonts w:hint="eastAsia"/>
          <w:b/>
          <w:bCs w:val="0"/>
          <w:sz w:val="28"/>
          <w:szCs w:val="28"/>
        </w:rPr>
        <w:t>工作站</w:t>
      </w:r>
      <w:r>
        <w:rPr>
          <w:rFonts w:hint="eastAsia"/>
          <w:b/>
          <w:bCs w:val="0"/>
          <w:sz w:val="28"/>
          <w:szCs w:val="28"/>
          <w:lang w:val="en-US" w:eastAsia="zh-CN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 w:firstLine="435"/>
        <w:jc w:val="center"/>
        <w:textAlignment w:val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（一）基本参数</w:t>
      </w:r>
      <w:r>
        <w:rPr>
          <w:rFonts w:hint="eastAsia" w:ascii="仿宋" w:hAnsi="仿宋" w:eastAsia="仿宋" w:cs="仿宋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1、采样频率：4096 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、灵敏度：5mm/Mv、10mm/Mv、20mm/Mv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、共模抑制比：≥60dB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、输入阻抗：≥5MΩ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、漏电电流：≤0.4μA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、隔离电压：4000V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二）</w:t>
      </w:r>
      <w:r>
        <w:rPr>
          <w:rFonts w:hint="eastAsia" w:ascii="仿宋" w:hAnsi="仿宋" w:eastAsia="仿宋" w:cs="仿宋"/>
          <w:b/>
          <w:sz w:val="24"/>
          <w:szCs w:val="24"/>
        </w:rPr>
        <w:t>软件功能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参数</w:t>
      </w:r>
      <w:r>
        <w:rPr>
          <w:rFonts w:hint="eastAsia" w:ascii="仿宋" w:hAnsi="仿宋" w:eastAsia="仿宋" w:cs="仿宋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采用最新心电分析引擎，可以给出可靠的12导联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  <w:szCs w:val="24"/>
        </w:rPr>
        <w:instrText xml:space="preserve"> XE "12导联" </w:instrText>
      </w:r>
      <w:r>
        <w:rPr>
          <w:rFonts w:hint="eastAsia" w:ascii="仿宋" w:hAnsi="仿宋" w:eastAsia="仿宋" w:cs="仿宋"/>
          <w:color w:val="0000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</w:rPr>
        <w:t>自动分析结论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  <w:szCs w:val="24"/>
        </w:rPr>
        <w:instrText xml:space="preserve"> XE "自动分析结论" </w:instrText>
      </w:r>
      <w:r>
        <w:rPr>
          <w:rFonts w:hint="eastAsia" w:ascii="仿宋" w:hAnsi="仿宋" w:eastAsia="仿宋" w:cs="仿宋"/>
          <w:color w:val="0000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</w:rPr>
        <w:t>和心律失常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  <w:szCs w:val="24"/>
        </w:rPr>
        <w:instrText xml:space="preserve"> XE "心律失常" </w:instrText>
      </w:r>
      <w:r>
        <w:rPr>
          <w:rFonts w:hint="eastAsia" w:ascii="仿宋" w:hAnsi="仿宋" w:eastAsia="仿宋" w:cs="仿宋"/>
          <w:color w:val="0000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</w:rPr>
        <w:t>自动识别分类</w:t>
      </w:r>
      <w:r>
        <w:rPr>
          <w:rFonts w:hint="eastAsia" w:ascii="仿宋" w:hAnsi="仿宋" w:eastAsia="仿宋" w:cs="仿宋"/>
          <w:sz w:val="24"/>
          <w:szCs w:val="24"/>
        </w:rPr>
        <w:t xml:space="preserve">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具有十二导联同步心电图功能，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同时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具有长程心电图、频谱心电图、高频心电图、QT离散度分析、心率变异性分析、心室晚电位、向量心电图、时间向量心电图及起搏心电图共十大功能；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除了12导联心电采集外，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可支持15导或18导心电采集；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4096Hz的心电信号采样率及高分辨率的心电图打印输出；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sz w:val="24"/>
          <w:szCs w:val="24"/>
        </w:rPr>
        <w:t>在QT离散度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XE "QT离散度" </w:instrTex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的分析上具有实用性很高的 “色谱图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XE "色谱图" </w:instrTex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”理论。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sz w:val="24"/>
          <w:szCs w:val="24"/>
        </w:rPr>
        <w:t>内建高效的切屏打印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XE "打印" </w:instrTex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功能，能随时将屏幕上发生的情况记录下来。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*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7、具备</w:t>
      </w:r>
      <w:r>
        <w:rPr>
          <w:rFonts w:hint="eastAsia" w:ascii="仿宋" w:hAnsi="仿宋" w:eastAsia="仿宋" w:cs="仿宋"/>
          <w:sz w:val="24"/>
          <w:szCs w:val="24"/>
        </w:rPr>
        <w:t>“模拟热敏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XE "模拟热敏" </w:instrTex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”打印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XE "打印" </w:instrTex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模式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有助于分析高频心电图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XE "高频心电图" </w:instrTex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中的“顿结”。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*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8、具备</w:t>
      </w:r>
      <w:r>
        <w:rPr>
          <w:rFonts w:hint="eastAsia" w:ascii="仿宋" w:hAnsi="仿宋" w:eastAsia="仿宋" w:cs="仿宋"/>
          <w:sz w:val="24"/>
          <w:szCs w:val="24"/>
        </w:rPr>
        <w:t>12导联冠心病定位诊断技术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9、</w:t>
      </w:r>
      <w:r>
        <w:rPr>
          <w:rFonts w:hint="eastAsia" w:ascii="仿宋" w:hAnsi="仿宋" w:eastAsia="仿宋" w:cs="仿宋"/>
          <w:sz w:val="24"/>
          <w:szCs w:val="24"/>
        </w:rPr>
        <w:t xml:space="preserve">同时在12导联描记同一心动周期的心电信号，对单源或多源早搏的识别和定位，心律失常的分型，预激的分型定位，宽QRS波心动过速的鉴别诊断，室内传导阻滞的诊断等。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*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10、</w:t>
      </w:r>
      <w:r>
        <w:rPr>
          <w:rFonts w:hint="eastAsia" w:ascii="仿宋" w:hAnsi="仿宋" w:eastAsia="仿宋" w:cs="仿宋"/>
          <w:sz w:val="24"/>
          <w:szCs w:val="24"/>
        </w:rPr>
        <w:t>采用动画形式直观的表现向量心电图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11、具有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完善的病例数据库管理系统，便于进行各种快速统计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可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以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进行在案病历的排列、分类、复制、删除、更改等操作，并可通过各种条件进行快速查询；可以输出精美的病例数据库报表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12、具有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高精确度的电子尺。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13、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全面支持弗兰克导联﹑混合导联体系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14、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具有心电专家诊断专业术语库，使用者可向诊断库中任意添加诊断内容，形成自己的诊断知识库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15、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具有多种图文一体化的报告单，支持A4和B5打印报告模式，十二导长程心电图中任选1～3导联的长程心电图打印，同时支持网格打印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16、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可记录长时间病人十二导同步心电图，可选择任一时刻心电图打印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17、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具有心电教学系统与解剖图，方便临床教学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18、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自动保存任意病历的全部原始数据资料，可随时调出进行再分析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19、具有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软件备份功能，若仪器误操作或其他原因造成系统瘫痪，可在几分钟内自动恢复。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能和医院现有的心电系统实现无缝对接，实现原始数据传输。</w:t>
      </w:r>
    </w:p>
    <w:p>
      <w:pPr>
        <w:ind w:firstLine="482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ind w:firstLine="482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配置清单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tbl>
      <w:tblPr>
        <w:tblStyle w:val="5"/>
        <w:tblpPr w:leftFromText="180" w:rightFromText="180" w:vertAnchor="text" w:horzAnchor="page" w:tblpX="1987" w:tblpY="318"/>
        <w:tblOverlap w:val="never"/>
        <w:tblW w:w="8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47"/>
        <w:gridCol w:w="3539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947" w:type="dxa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称</w:t>
            </w:r>
          </w:p>
        </w:tc>
        <w:tc>
          <w:tcPr>
            <w:tcW w:w="3539" w:type="dxa"/>
            <w:vAlign w:val="center"/>
          </w:tcPr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置</w:t>
            </w:r>
          </w:p>
        </w:tc>
        <w:tc>
          <w:tcPr>
            <w:tcW w:w="1770" w:type="dxa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84" w:type="dxa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hint="eastAsia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  机</w:t>
            </w:r>
          </w:p>
        </w:tc>
        <w:tc>
          <w:tcPr>
            <w:tcW w:w="3539" w:type="dxa"/>
            <w:vAlign w:val="center"/>
          </w:tcPr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（硬盘500G、内存2G、CPU 酷睿双核5800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84" w:type="dxa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hint="eastAsia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打印机</w:t>
            </w:r>
          </w:p>
        </w:tc>
        <w:tc>
          <w:tcPr>
            <w:tcW w:w="35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84" w:type="dxa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hint="eastAsia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打印电缆</w:t>
            </w:r>
          </w:p>
        </w:tc>
        <w:tc>
          <w:tcPr>
            <w:tcW w:w="35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84" w:type="dxa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hint="eastAsia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电源线</w:t>
            </w:r>
          </w:p>
        </w:tc>
        <w:tc>
          <w:tcPr>
            <w:tcW w:w="35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84" w:type="dxa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hint="eastAsia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键盘鼠标</w:t>
            </w:r>
          </w:p>
        </w:tc>
        <w:tc>
          <w:tcPr>
            <w:tcW w:w="35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4" w:type="dxa"/>
            <w:vAlign w:val="center"/>
          </w:tcPr>
          <w:p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心电采集盒</w:t>
            </w:r>
          </w:p>
        </w:tc>
        <w:tc>
          <w:tcPr>
            <w:tcW w:w="3539" w:type="dxa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84" w:type="dxa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hint="eastAsia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心电导联线</w:t>
            </w:r>
          </w:p>
        </w:tc>
        <w:tc>
          <w:tcPr>
            <w:tcW w:w="35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84" w:type="dxa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hint="eastAsia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导联吸球</w:t>
            </w:r>
          </w:p>
        </w:tc>
        <w:tc>
          <w:tcPr>
            <w:tcW w:w="35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84" w:type="dxa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hint="eastAsia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导联夹子</w:t>
            </w:r>
          </w:p>
        </w:tc>
        <w:tc>
          <w:tcPr>
            <w:tcW w:w="35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84" w:type="dxa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hint="eastAsia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USB加密狗</w:t>
            </w:r>
          </w:p>
        </w:tc>
        <w:tc>
          <w:tcPr>
            <w:tcW w:w="35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hint="eastAsia"/>
              </w:rPr>
            </w:pPr>
          </w:p>
        </w:tc>
        <w:tc>
          <w:tcPr>
            <w:tcW w:w="19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合格证</w:t>
            </w:r>
          </w:p>
        </w:tc>
        <w:tc>
          <w:tcPr>
            <w:tcW w:w="35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84" w:type="dxa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hint="eastAsia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保修卡</w:t>
            </w:r>
          </w:p>
        </w:tc>
        <w:tc>
          <w:tcPr>
            <w:tcW w:w="35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4" w:type="dxa"/>
            <w:vAlign w:val="center"/>
          </w:tcPr>
          <w:p>
            <w:pPr>
              <w:numPr>
                <w:ilvl w:val="0"/>
                <w:numId w:val="1"/>
              </w:numPr>
              <w:jc w:val="right"/>
              <w:rPr>
                <w:rFonts w:hint="eastAsia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操作说明书</w:t>
            </w:r>
          </w:p>
        </w:tc>
        <w:tc>
          <w:tcPr>
            <w:tcW w:w="35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1本</w:t>
            </w:r>
          </w:p>
        </w:tc>
      </w:tr>
    </w:tbl>
    <w:p/>
    <w:p/>
    <w:p>
      <w:pPr>
        <w:spacing w:after="312" w:afterLines="100"/>
        <w:ind w:firstLine="1124" w:firstLineChars="400"/>
        <w:jc w:val="both"/>
        <w:rPr>
          <w:rFonts w:ascii="宋体" w:hAnsi="宋体"/>
          <w:sz w:val="28"/>
          <w:szCs w:val="28"/>
        </w:rPr>
      </w:pPr>
      <w:r>
        <w:rPr>
          <w:rStyle w:val="4"/>
          <w:rFonts w:hint="eastAsia" w:ascii="仿宋_GB2312" w:hAnsi="仿宋_GB2312" w:cs="Arial"/>
          <w:b/>
          <w:bCs/>
          <w:sz w:val="28"/>
          <w:szCs w:val="28"/>
          <w:lang w:val="en-US" w:eastAsia="zh-CN"/>
        </w:rPr>
        <w:t>二、</w:t>
      </w:r>
      <w:r>
        <w:rPr>
          <w:rStyle w:val="4"/>
          <w:rFonts w:hint="eastAsia" w:ascii="仿宋_GB2312" w:hAnsi="仿宋_GB2312" w:cs="Arial"/>
          <w:b/>
          <w:bCs/>
          <w:sz w:val="28"/>
          <w:szCs w:val="28"/>
        </w:rPr>
        <w:t>便携式实时荧光定量PCR仪</w:t>
      </w:r>
      <w:r>
        <w:rPr>
          <w:rStyle w:val="4"/>
          <w:rFonts w:hint="eastAsia" w:ascii="仿宋_GB2312" w:hAnsi="仿宋_GB2312" w:cs="Arial"/>
          <w:b/>
          <w:bCs/>
          <w:sz w:val="28"/>
          <w:szCs w:val="28"/>
          <w:lang w:val="en-US" w:eastAsia="zh-CN"/>
        </w:rPr>
        <w:t>技术</w:t>
      </w:r>
      <w:r>
        <w:rPr>
          <w:rStyle w:val="4"/>
          <w:rFonts w:hint="eastAsia" w:ascii="仿宋_GB2312" w:hAnsi="仿宋_GB2312" w:cs="Arial"/>
          <w:b/>
          <w:bCs/>
          <w:sz w:val="28"/>
          <w:szCs w:val="28"/>
        </w:rPr>
        <w:t>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1．产品名称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实时荧光定量PCR仪（便携式快速实时荧光定量PCR仪）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2.样本容量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16×0.2ml离心管（5-100μl）,适应常规0.2ml8联管及单管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3.反应灵敏度：10-10</w:t>
      </w:r>
      <w:r>
        <w:rPr>
          <w:rFonts w:hint="eastAsia" w:ascii="仿宋" w:hAnsi="仿宋" w:eastAsia="仿宋" w:cs="仿宋"/>
          <w:sz w:val="24"/>
          <w:szCs w:val="24"/>
          <w:vertAlign w:val="superscript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Copies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39" w:leftChars="266" w:right="0" w:rightChars="0" w:hanging="1080" w:hangingChars="45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4.荧光染料：F1：FAM、SYBR GreenⅠ；F2：HEX、VIC、JOE、TET、YELLOW；F3:ROX；F4：CY5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5.通道数：标配四通道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6.光学系统：高亮度LED扫描，光电传感器扫描检测，免校准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7.热盖温度范围：30-110℃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检测试剂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：开放式检测试剂耗材（通用常规PCR项目）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9.温控范围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：30-100℃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10.均匀性：≤±0.2℃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11.温控精度：≤±0.1℃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12.升温速率：≥8℃/s(MAX)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13.荧光强度检测重复性：CV≤3%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14.荧光线性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线性回归系数r≥0.995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15.仪器通讯接口：USB 2.0(可进行文件导入、导出)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16.软件：仪器可直接进行结果及数据分析，并配套电脑版专用分析软件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17.触控屏独立操作:LED彩色电容屏触控，无需连接电脑即可操作分析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18.注册认证:具有国家医疗器械注册证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配置：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 实时荧光定量PCR仪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 使用说明书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1 份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 成品检验报告单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1份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 产品合格证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1份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5. 电源适配器           1个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6. 电源线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250V，10A，1.5m  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1条</w:t>
      </w:r>
    </w:p>
    <w:p>
      <w:pPr>
        <w:jc w:val="both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双通道输血输液加温器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技术参数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一．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主要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-20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加热模式：全程包裹式加温，液体管路无裸露部分，加温后液体直接输入人体，热量不流失，适合寒冷环境使用；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温度可调范围： 33℃-41℃，连续可调，增率0.1℃，控温精度为0.1℃；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显示屏：微电脑PID闭环温控系统，配置高亮度彩色显示屏，尺寸≥80*90mm；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4、机器运行时</w:t>
      </w:r>
      <w:r>
        <w:rPr>
          <w:rFonts w:hint="eastAsia" w:ascii="仿宋" w:hAnsi="仿宋" w:eastAsia="仿宋" w:cs="仿宋"/>
          <w:sz w:val="24"/>
          <w:szCs w:val="24"/>
        </w:rPr>
        <w:t>屏幕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可同时显示参数</w:t>
      </w:r>
      <w:r>
        <w:rPr>
          <w:rFonts w:hint="eastAsia" w:ascii="仿宋" w:hAnsi="仿宋" w:eastAsia="仿宋" w:cs="仿宋"/>
          <w:sz w:val="24"/>
          <w:szCs w:val="24"/>
        </w:rPr>
        <w:t>包括：加热时间，设定温度，加热温度，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高温报警，低温报警，传感器</w:t>
      </w:r>
      <w:r>
        <w:rPr>
          <w:rFonts w:hint="eastAsia" w:ascii="仿宋" w:hAnsi="仿宋" w:eastAsia="仿宋" w:cs="仿宋"/>
          <w:sz w:val="24"/>
          <w:szCs w:val="24"/>
        </w:rPr>
        <w:t>故障；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、安全控制：系统内置报警测试功能，在面板操作即可测试报警功能是否正常；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、超温断电保护：超过42℃系统声光报警自动停止加热；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、低温报警：低于32℃系统声光报警提示低温；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、加热系统：可同时连接两条加热管，可单独设定每条加热管的温度并恒温控制；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、加温管尾部开口≥45°，扩口设计，符合护理安装和感控要求；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、两条加热管串联使用可满足大流量加温需要；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、加热管可选长度≥10种，包括0.5米，0.6米，0.9米，1.0米，1.2米，1.4米，1.5米，1.8米，2.4米，2.8米；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、加热管可选内径≥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种，包括3.5mm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.5</w:t>
      </w:r>
      <w:r>
        <w:rPr>
          <w:rFonts w:hint="eastAsia" w:ascii="仿宋" w:hAnsi="仿宋" w:eastAsia="仿宋" w:cs="仿宋"/>
          <w:sz w:val="24"/>
          <w:szCs w:val="24"/>
        </w:rPr>
        <w:t>mm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和14.5mm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、电气安全保护类别：I类；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、电气安全保护级别：BF型，防除颤保护；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  <w:szCs w:val="24"/>
        </w:rPr>
        <w:t>、防潮保护级别：IPX2；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sz w:val="24"/>
          <w:szCs w:val="24"/>
        </w:rPr>
        <w:t>、工作方式：连续运行；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szCs w:val="24"/>
        </w:rPr>
        <w:t>、电源：a.c.100-240V/50-60Hz；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sz w:val="24"/>
          <w:szCs w:val="24"/>
        </w:rPr>
        <w:t>、输入功率：≤200VA（伏安）；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sz w:val="24"/>
          <w:szCs w:val="24"/>
        </w:rPr>
        <w:t>、需中国医学装备协会“新冠肺炎疫情防治急需医学装备目录”推荐产品；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</w:rPr>
        <w:t>、需上市3年以上质量稳定成熟产品，查验注册证批准日期和招标日期三年前的成交合同。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1.双通道加温器主机             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2.插拔式加热管                 2条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3.加热管夹子                   2套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4.操作指南                     1份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5.合格证                       1份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6.保修卡                       1份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7.使用说明书                   1本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F075F"/>
    <w:multiLevelType w:val="multilevel"/>
    <w:tmpl w:val="481F075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2020-12-08T06:55:32Z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