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2238" w:leftChars="456" w:hanging="1280" w:hangingChars="4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96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R全自动医用PCR分析系统技术参数</w:t>
      </w:r>
    </w:p>
    <w:p>
      <w:pPr>
        <w:spacing w:line="400" w:lineRule="exact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kern w:val="0"/>
          <w:sz w:val="28"/>
          <w:szCs w:val="28"/>
        </w:rPr>
        <w:t>★</w:t>
      </w:r>
      <w:r>
        <w:rPr>
          <w:rFonts w:hint="eastAsia" w:ascii="仿宋" w:hAnsi="仿宋" w:eastAsia="仿宋" w:cs="仿宋"/>
          <w:bCs/>
          <w:sz w:val="28"/>
          <w:szCs w:val="28"/>
        </w:rPr>
        <w:t>样本容量:96孔，检测通道:≥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适用耗材：0.2ml 96孔板、8联管，单管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28"/>
          <w:szCs w:val="28"/>
        </w:rPr>
        <w:t>.适用荧光素：</w:t>
      </w:r>
    </w:p>
    <w:p>
      <w:pPr>
        <w:spacing w:line="4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1）</w:t>
      </w:r>
      <w:r>
        <w:rPr>
          <w:rFonts w:hint="eastAsia" w:ascii="仿宋" w:hAnsi="仿宋" w:eastAsia="仿宋" w:cs="仿宋"/>
          <w:sz w:val="28"/>
          <w:szCs w:val="28"/>
        </w:rPr>
        <w:t>通道1：FAM、 SYBR Green I、SYTO 9、EvaGreen、LC Green；</w:t>
      </w:r>
    </w:p>
    <w:p>
      <w:pPr>
        <w:spacing w:line="4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28"/>
        </w:rPr>
        <w:t>2）</w:t>
      </w:r>
      <w:r>
        <w:rPr>
          <w:rFonts w:hint="eastAsia" w:ascii="仿宋" w:hAnsi="仿宋" w:eastAsia="仿宋" w:cs="仿宋"/>
          <w:sz w:val="28"/>
          <w:szCs w:val="28"/>
        </w:rPr>
        <w:t>通道2：HEX, VIC, TET, JOE；</w:t>
      </w:r>
    </w:p>
    <w:p>
      <w:pPr>
        <w:spacing w:line="4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通道3：ROX、Texas Red；</w:t>
      </w:r>
    </w:p>
    <w:p>
      <w:pPr>
        <w:spacing w:line="4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28"/>
        </w:rPr>
        <w:t>4）</w:t>
      </w:r>
      <w:r>
        <w:rPr>
          <w:rFonts w:hint="eastAsia" w:ascii="仿宋" w:hAnsi="仿宋" w:eastAsia="仿宋" w:cs="仿宋"/>
          <w:sz w:val="28"/>
          <w:szCs w:val="28"/>
        </w:rPr>
        <w:t>通道4：Cy5；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t>.反应体系：1-1</w:t>
      </w:r>
      <w:r>
        <w:rPr>
          <w:rFonts w:hint="eastAsia" w:ascii="仿宋" w:hAnsi="仿宋" w:eastAsia="仿宋" w:cs="仿宋"/>
          <w:sz w:val="28"/>
          <w:szCs w:val="28"/>
        </w:rPr>
        <w:t>00μl；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.光源：</w:t>
      </w:r>
      <w:r>
        <w:rPr>
          <w:rFonts w:hint="eastAsia" w:ascii="仿宋" w:hAnsi="仿宋" w:eastAsia="仿宋" w:cs="仿宋"/>
          <w:sz w:val="28"/>
          <w:szCs w:val="28"/>
        </w:rPr>
        <w:t>高亮长寿命免维护LED光源；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8"/>
          <w:szCs w:val="28"/>
        </w:rPr>
        <w:t>.荧光检测方式：光电二极管（PD）作为检测器，顶部激发、顶部扫描，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个荧光通道同时逐孔扫描，无荧光边缘效应；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28"/>
          <w:szCs w:val="28"/>
        </w:rPr>
        <w:t>.温度均匀性：≤±0.1℃；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Cs/>
          <w:sz w:val="28"/>
          <w:szCs w:val="28"/>
        </w:rPr>
        <w:t>.</w:t>
      </w:r>
      <w:r>
        <w:rPr>
          <w:rFonts w:hint="eastAsia" w:ascii="仿宋" w:hAnsi="仿宋" w:eastAsia="仿宋" w:cs="仿宋"/>
          <w:kern w:val="0"/>
          <w:sz w:val="28"/>
          <w:szCs w:val="28"/>
        </w:rPr>
        <w:t>★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温度速率：最大升温速度：≥6℃/s； 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Cs/>
          <w:sz w:val="28"/>
          <w:szCs w:val="28"/>
        </w:rPr>
        <w:t>.梯度温度：</w:t>
      </w:r>
    </w:p>
    <w:p>
      <w:pPr>
        <w:spacing w:line="40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   1）宽度：1℃～40℃</w:t>
      </w:r>
    </w:p>
    <w:p>
      <w:pPr>
        <w:spacing w:line="40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   2）温度数：12列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9.</w:t>
      </w:r>
      <w:r>
        <w:rPr>
          <w:rFonts w:hint="eastAsia" w:ascii="仿宋" w:hAnsi="仿宋" w:eastAsia="仿宋" w:cs="仿宋"/>
          <w:kern w:val="0"/>
          <w:sz w:val="28"/>
          <w:szCs w:val="28"/>
        </w:rPr>
        <w:t>★</w:t>
      </w:r>
      <w:r>
        <w:rPr>
          <w:rFonts w:hint="eastAsia" w:ascii="仿宋" w:hAnsi="仿宋" w:eastAsia="仿宋" w:cs="仿宋"/>
          <w:bCs/>
          <w:sz w:val="28"/>
          <w:szCs w:val="28"/>
        </w:rPr>
        <w:t>单机运行：≥10英寸内嵌式全彩触摸屏，仪器可脱离电脑新建实验并独立运行；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bCs/>
          <w:sz w:val="28"/>
          <w:szCs w:val="28"/>
        </w:rPr>
        <w:t>．PC直连：仪器通过点对点网络与PC连接后，利用电脑上的应用软件实现实验设置、运行监控、数据分析等操作；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28"/>
          <w:szCs w:val="28"/>
        </w:rPr>
        <w:t>．局域网接入：通过对仪器的网络参数进行设置，可将仪器接入本地局域网内，从而实现局域网内的任何一台电脑对仪器的运行监控、数据同步及分析等操作；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28"/>
          <w:szCs w:val="28"/>
        </w:rPr>
        <w:t>.自动样本仓：样本仓可由触摸屏控制自动弹出/关闭，弹出状态时轻触样本仓可自动关闭；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t>.实验数据在仪器内实时保存，且具备断电再来电时自动恢复实验功能，无需等待PC电脑及软件打开，即可独立运行继续进行未完成实验，以避免实验数据丢失及试剂损失；</w:t>
      </w:r>
    </w:p>
    <w:p>
      <w:pPr>
        <w:spacing w:line="520" w:lineRule="exact"/>
        <w:ind w:firstLine="560" w:firstLineChars="200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14.</w:t>
      </w:r>
      <w:r>
        <w:rPr>
          <w:rFonts w:hint="eastAsia" w:ascii="仿宋" w:hAnsi="仿宋" w:eastAsia="仿宋" w:cs="仿宋"/>
          <w:kern w:val="0"/>
          <w:sz w:val="28"/>
          <w:szCs w:val="28"/>
        </w:rPr>
        <w:t>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整机保修俩年。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br w:type="textWrapping"/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全自动核酸提取仪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技术参数</w:t>
      </w:r>
    </w:p>
    <w:p>
      <w:pPr>
        <w:spacing w:line="520" w:lineRule="exact"/>
        <w:jc w:val="both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kern w:val="0"/>
          <w:sz w:val="28"/>
          <w:szCs w:val="28"/>
        </w:rPr>
        <w:t>★</w:t>
      </w:r>
      <w:r>
        <w:rPr>
          <w:rFonts w:hint="eastAsia" w:ascii="仿宋" w:hAnsi="仿宋" w:eastAsia="仿宋" w:cs="仿宋"/>
          <w:b w:val="0"/>
          <w:kern w:val="0"/>
          <w:sz w:val="28"/>
          <w:szCs w:val="28"/>
        </w:rPr>
        <w:t>样本通量1-96</w:t>
      </w:r>
      <w:r>
        <w:rPr>
          <w:rFonts w:hint="eastAsia" w:ascii="仿宋" w:hAnsi="仿宋" w:eastAsia="仿宋" w:cs="仿宋"/>
          <w:b w:val="0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kern w:val="0"/>
          <w:sz w:val="28"/>
          <w:szCs w:val="28"/>
        </w:rPr>
        <w:t>处理体积30-1000ul</w:t>
      </w:r>
      <w:r>
        <w:rPr>
          <w:rFonts w:hint="eastAsia" w:ascii="仿宋" w:hAnsi="仿宋" w:eastAsia="仿宋" w:cs="仿宋"/>
          <w:b w:val="0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kern w:val="0"/>
          <w:sz w:val="28"/>
          <w:szCs w:val="28"/>
        </w:rPr>
        <w:t>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配套试剂规格：生产厂家配套有单条试剂、5人份/板、10人份/板、16人份/板等多种试剂规格，最低支持1人份单独上机，避免试剂浪费</w:t>
      </w:r>
      <w:r>
        <w:rPr>
          <w:rFonts w:hint="eastAsia" w:ascii="仿宋" w:hAnsi="仿宋" w:eastAsia="仿宋" w:cs="仿宋"/>
          <w:b w:val="0"/>
          <w:kern w:val="0"/>
          <w:sz w:val="28"/>
          <w:szCs w:val="28"/>
          <w:lang w:val="en-US" w:eastAsia="zh-CN"/>
        </w:rPr>
        <w:t>（需要提供试剂说明书等证明文件）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kern w:val="0"/>
          <w:sz w:val="28"/>
          <w:szCs w:val="28"/>
          <w:lang w:val="en-US" w:eastAsia="zh-CN"/>
        </w:rPr>
        <w:t>4、原厂配套试剂种类：病毒DNA\RNA、结核分支杆菌DNA、粪便DNA\RNA、全血全基因组DNA、口腔拭子DNA、羊水DNA、组织DNA等；适配标本类型;血清、血浆、拭子洗液；培养物、痰液、粪便、抗凝外周血、干血斑、FFPE组织等；口腔拭子、唾液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kern w:val="0"/>
          <w:sz w:val="28"/>
          <w:szCs w:val="28"/>
          <w:lang w:val="en-US" w:eastAsia="zh-CN"/>
        </w:rPr>
        <w:t>5、提取时间：配套试剂最低12分钟内可同时完成一批样本的提取（需要提供试剂说明书等证明文件）；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kern w:val="0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b w:val="0"/>
          <w:kern w:val="0"/>
          <w:sz w:val="28"/>
          <w:szCs w:val="28"/>
        </w:rPr>
        <w:t>温控范围裂解加热：室温～120℃  洗脱加热：室温～120℃</w:t>
      </w:r>
      <w:r>
        <w:rPr>
          <w:rFonts w:hint="eastAsia" w:ascii="仿宋" w:hAnsi="仿宋" w:eastAsia="仿宋" w:cs="仿宋"/>
          <w:b w:val="0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7、</w:t>
      </w:r>
      <w:r>
        <w:rPr>
          <w:rFonts w:hint="eastAsia" w:ascii="仿宋" w:hAnsi="仿宋" w:eastAsia="仿宋" w:cs="仿宋"/>
          <w:kern w:val="0"/>
          <w:sz w:val="28"/>
          <w:szCs w:val="28"/>
        </w:rPr>
        <w:t>★</w:t>
      </w:r>
      <w:r>
        <w:rPr>
          <w:rFonts w:hint="eastAsia" w:ascii="仿宋" w:hAnsi="仿宋" w:eastAsia="仿宋" w:cs="仿宋"/>
          <w:b w:val="0"/>
          <w:kern w:val="0"/>
          <w:sz w:val="28"/>
          <w:szCs w:val="28"/>
        </w:rPr>
        <w:t>混匀方式</w:t>
      </w:r>
      <w:r>
        <w:rPr>
          <w:rFonts w:hint="eastAsia" w:ascii="仿宋" w:hAnsi="仿宋" w:eastAsia="仿宋" w:cs="仿宋"/>
          <w:b w:val="0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kern w:val="0"/>
          <w:sz w:val="28"/>
          <w:szCs w:val="28"/>
        </w:rPr>
        <w:t>旋转混匀</w:t>
      </w:r>
      <w:r>
        <w:rPr>
          <w:rFonts w:hint="eastAsia" w:ascii="仿宋" w:hAnsi="仿宋" w:eastAsia="仿宋" w:cs="仿宋"/>
          <w:b w:val="0"/>
          <w:kern w:val="0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 w:cs="仿宋"/>
          <w:b w:val="0"/>
          <w:kern w:val="0"/>
          <w:sz w:val="28"/>
          <w:szCs w:val="28"/>
        </w:rPr>
        <w:t>为最大限度地减少气溶胶的产生，相比传统的振荡式混匀技术，气溶胶的产生量大幅降低。更有效控制交叉污染，保障实验结果的准确性;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kern w:val="0"/>
          <w:sz w:val="28"/>
          <w:szCs w:val="28"/>
          <w:lang w:val="en-US" w:eastAsia="zh-CN"/>
        </w:rPr>
        <w:t>8、</w:t>
      </w:r>
      <w:r>
        <w:rPr>
          <w:rFonts w:hint="eastAsia" w:ascii="仿宋" w:hAnsi="仿宋" w:eastAsia="仿宋" w:cs="仿宋"/>
          <w:b w:val="0"/>
          <w:kern w:val="0"/>
          <w:sz w:val="28"/>
          <w:szCs w:val="28"/>
        </w:rPr>
        <w:t>磁珠回收率≧98%</w:t>
      </w:r>
      <w:r>
        <w:rPr>
          <w:rFonts w:hint="eastAsia" w:ascii="仿宋" w:hAnsi="仿宋" w:eastAsia="仿宋" w:cs="仿宋"/>
          <w:b w:val="0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kern w:val="0"/>
          <w:sz w:val="28"/>
          <w:szCs w:val="28"/>
          <w:lang w:val="en-US" w:eastAsia="zh-CN"/>
        </w:rPr>
        <w:t>9、</w:t>
      </w:r>
      <w:r>
        <w:rPr>
          <w:rFonts w:hint="eastAsia" w:ascii="仿宋" w:hAnsi="仿宋" w:eastAsia="仿宋" w:cs="仿宋"/>
          <w:b w:val="0"/>
          <w:kern w:val="0"/>
          <w:sz w:val="28"/>
          <w:szCs w:val="28"/>
        </w:rPr>
        <w:t>孔间差异CV≦1%</w:t>
      </w:r>
      <w:r>
        <w:rPr>
          <w:rFonts w:hint="eastAsia" w:ascii="仿宋" w:hAnsi="仿宋" w:eastAsia="仿宋" w:cs="仿宋"/>
          <w:b w:val="0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kern w:val="0"/>
          <w:sz w:val="28"/>
          <w:szCs w:val="28"/>
          <w:lang w:val="en-US" w:eastAsia="zh-CN"/>
        </w:rPr>
        <w:t>10、污染控制：</w:t>
      </w:r>
      <w:r>
        <w:rPr>
          <w:rFonts w:hint="eastAsia" w:ascii="仿宋" w:hAnsi="仿宋" w:eastAsia="仿宋" w:cs="仿宋"/>
          <w:b w:val="0"/>
          <w:kern w:val="0"/>
          <w:sz w:val="28"/>
          <w:szCs w:val="28"/>
        </w:rPr>
        <w:t>污染控制负压HEPA排气过滤模块，内置紫外消毒模块</w:t>
      </w:r>
      <w:r>
        <w:rPr>
          <w:rFonts w:hint="eastAsia" w:ascii="仿宋" w:hAnsi="仿宋" w:eastAsia="仿宋" w:cs="仿宋"/>
          <w:b w:val="0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11、制造商已通过ISO9001、ISO13485质量管理体系认证；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12、制造商具备不少于5年该产品制造经验，提供相关证明文件；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13、</w:t>
      </w:r>
      <w:r>
        <w:rPr>
          <w:rFonts w:hint="eastAsia" w:ascii="仿宋" w:hAnsi="仿宋" w:eastAsia="仿宋" w:cs="仿宋"/>
          <w:kern w:val="0"/>
          <w:sz w:val="28"/>
          <w:szCs w:val="28"/>
        </w:rPr>
        <w:t>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保修：</w:t>
      </w:r>
      <w:r>
        <w:rPr>
          <w:rFonts w:hint="eastAsia" w:ascii="仿宋" w:hAnsi="仿宋" w:eastAsia="仿宋" w:cs="仿宋"/>
          <w:kern w:val="0"/>
          <w:sz w:val="28"/>
          <w:szCs w:val="28"/>
        </w:rPr>
        <w:t>≥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；</w:t>
      </w:r>
    </w:p>
    <w:p>
      <w:pPr>
        <w:ind w:left="840" w:hanging="840" w:hangingChars="4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br w:type="textWrapping"/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三、自助登记发管一体机技术参数</w:t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tbl>
      <w:tblPr>
        <w:tblStyle w:val="3"/>
        <w:tblW w:w="868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920"/>
        <w:gridCol w:w="58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储管量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≥350根管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储管槽位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≥16个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可贴试管类型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管身直径×管身长:15mm×100mm；12.5mm×82mm；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★打印贴标速度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≥720根试管/小时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贴标规范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标签不贴歪，标签不褶皱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打印方式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热敏打印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机器规格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宽670MM；深729.5MM；高1702MM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显示屏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21.5寸嵌入式电容触摸显示器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标签卷内芯直径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标签卷内芯直径：40mm（介质芯）；30mm*50mm；31mm*50mm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工控电脑主机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I5/16G内存/128GSSD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解码能力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解读标准一维、二维条码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支持介质类型：支持读取纸质、LCD、手机屏幕等各种介质上的条码信息；读取角度：二维条码360 度任意方向读取条码；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系统接口：RS232 /标准USB接口其他要求：采用硬扫码方式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嵌入式热敏打印机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80mm嵌入式热敏打印机,200DPI,串口+USB口,通道宽度79.5mm,纸将尽传感器；感应进纸;带切刀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喇叭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.喇叭,8Ω,5W,共振频率190Hz,频率范围0-20kHz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符合最新的公安部认证标准，可读二代、三代身份证。通过随机解码软件，可将身份证卡内的数字压缩相片还原为为可视相片，进行现场人证合一的验证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医保卡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适用于医保卡、社保卡的数据读取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可读词条卡、芯片卡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添管方式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开放式装卸试管，配备专用装管器，加管一次可以取10-15根管，可批量添加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通讯接口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标配：USB、网口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试管运输方式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机械臂抓取形式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★空管检测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视觉判断空仓提示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出管提示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有出管提示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24V 300W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制造商具有ISO13485和ISO45001认证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制造商具有医疗器械生产许可证</w:t>
            </w:r>
          </w:p>
        </w:tc>
      </w:tr>
    </w:tbl>
    <w:p>
      <w:pPr>
        <w:jc w:val="left"/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br w:type="textWrapping"/>
      </w:r>
      <w:r>
        <w:br w:type="textWrapping"/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安全采样工作站招投标参数</w:t>
      </w:r>
    </w:p>
    <w:p>
      <w:pPr>
        <w:ind w:firstLine="360" w:firstLineChars="200"/>
        <w:rPr>
          <w:rFonts w:hint="eastAsia" w:ascii="仿宋" w:hAnsi="仿宋" w:eastAsia="仿宋" w:cs="仿宋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★</w:t>
      </w:r>
      <w:r>
        <w:rPr>
          <w:rFonts w:hint="eastAsia" w:ascii="仿宋" w:hAnsi="仿宋" w:eastAsia="仿宋" w:cs="仿宋"/>
          <w:sz w:val="28"/>
          <w:szCs w:val="28"/>
        </w:rPr>
        <w:t>1. 正压新风系统，实现舱内正压0-60pa手动调节。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★</w:t>
      </w:r>
      <w:r>
        <w:rPr>
          <w:rFonts w:hint="eastAsia" w:ascii="仿宋" w:hAnsi="仿宋" w:eastAsia="仿宋" w:cs="仿宋"/>
          <w:sz w:val="28"/>
          <w:szCs w:val="28"/>
        </w:rPr>
        <w:t xml:space="preserve">2.无级调速风机，实现舱内持续正压，有效隔绝外部病毒气溶胶。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★</w:t>
      </w:r>
      <w:r>
        <w:rPr>
          <w:rFonts w:hint="eastAsia" w:ascii="仿宋" w:hAnsi="仿宋" w:eastAsia="仿宋" w:cs="仿宋"/>
          <w:sz w:val="28"/>
          <w:szCs w:val="28"/>
        </w:rPr>
        <w:t>3. 配备电子式压力传感器，压力表显示精度0.1pa ，出厂默认报警气压15Pa，报警气压可以手动设置。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★</w:t>
      </w:r>
      <w:r>
        <w:rPr>
          <w:rFonts w:hint="eastAsia" w:ascii="仿宋" w:hAnsi="仿宋" w:eastAsia="仿宋" w:cs="仿宋"/>
          <w:sz w:val="28"/>
          <w:szCs w:val="28"/>
        </w:rPr>
        <w:t>4. 双层过滤，G4初效过滤和H14高效过滤器，实现0.3um颗粒过滤达99.999%。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★</w:t>
      </w:r>
      <w:r>
        <w:rPr>
          <w:rFonts w:hint="eastAsia" w:ascii="仿宋" w:hAnsi="仿宋" w:eastAsia="仿宋" w:cs="仿宋"/>
          <w:sz w:val="28"/>
          <w:szCs w:val="28"/>
        </w:rPr>
        <w:t>5.感应式手部消毒机，同时对采样手套和医疗垃圾进行消毒，避免交叉感染。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 紫外线消毒灯，遥控开启定时关闭，保证采样人员安全。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 配备节能LED照明灯，高清对讲机和内嵌式1.2匹冷暖空调等装置。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★</w:t>
      </w:r>
      <w:r>
        <w:rPr>
          <w:rFonts w:hint="eastAsia" w:ascii="仿宋" w:hAnsi="仿宋" w:eastAsia="仿宋" w:cs="仿宋"/>
          <w:sz w:val="28"/>
          <w:szCs w:val="28"/>
        </w:rPr>
        <w:t>8.LCD液晶显示器，可显示并调节气压单位及高低报警值参数，便捷人机交互。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★</w:t>
      </w:r>
      <w:r>
        <w:rPr>
          <w:rFonts w:hint="eastAsia" w:ascii="仿宋" w:hAnsi="仿宋" w:eastAsia="仿宋" w:cs="仿宋"/>
          <w:sz w:val="28"/>
          <w:szCs w:val="28"/>
        </w:rPr>
        <w:t>9.前伸式储物区设计，增加护士腿部存放空间，内嵌式医疗废物区和样本储存区，分区合理。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10.底部四角滚轮实现设备便捷移动或者固定。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★</w:t>
      </w:r>
      <w:r>
        <w:rPr>
          <w:rFonts w:hint="eastAsia" w:ascii="仿宋" w:hAnsi="仿宋" w:eastAsia="仿宋" w:cs="仿宋"/>
          <w:sz w:val="28"/>
          <w:szCs w:val="28"/>
        </w:rPr>
        <w:t>11.制造商具有ISO13485和ISO45001认证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★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12.</w:t>
      </w:r>
      <w:r>
        <w:rPr>
          <w:rFonts w:hint="eastAsia" w:ascii="仿宋" w:hAnsi="仿宋" w:eastAsia="仿宋" w:cs="仿宋"/>
          <w:sz w:val="28"/>
          <w:szCs w:val="28"/>
        </w:rPr>
        <w:t>制造商具有医疗器械生产许可证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13.指标和参数：</w:t>
      </w:r>
    </w:p>
    <w:p>
      <w:pPr>
        <w:pStyle w:val="4"/>
        <w:ind w:left="360"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尺寸：1200*1500*2400mm</w:t>
      </w:r>
    </w:p>
    <w:p>
      <w:pPr>
        <w:pStyle w:val="4"/>
        <w:ind w:left="360"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重量：300Kg</w:t>
      </w:r>
    </w:p>
    <w:p>
      <w:pPr>
        <w:pStyle w:val="4"/>
        <w:ind w:left="360"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电压：AC-220V~50HZ</w:t>
      </w:r>
    </w:p>
    <w:p>
      <w:pPr>
        <w:pStyle w:val="4"/>
        <w:ind w:left="598" w:leftChars="285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额定功率：1200W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紫外线灯功率：15W</w:t>
      </w:r>
    </w:p>
    <w:p>
      <w:pPr>
        <w:pStyle w:val="4"/>
        <w:ind w:left="360"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内部照明灯功率：10W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84DC7"/>
    <w:rsid w:val="0AD15ECB"/>
    <w:rsid w:val="1CFA27D6"/>
    <w:rsid w:val="3EA86CD7"/>
    <w:rsid w:val="605378CF"/>
    <w:rsid w:val="61567EBB"/>
    <w:rsid w:val="66101D4F"/>
    <w:rsid w:val="6E2025BD"/>
    <w:rsid w:val="7A95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712</Characters>
  <Lines>0</Lines>
  <Paragraphs>0</Paragraphs>
  <ScaleCrop>false</ScaleCrop>
  <LinksUpToDate>false</LinksUpToDate>
  <CharactersWithSpaces>715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2022-03-03T10:42:00Z</dcterms:created>
  <dc:creator>20021743</dc:creator>
  <cp:lastModifiedBy>user</cp:lastModifiedBy>
  <dcterms:modified xsi:type="dcterms:W3CDTF">2022-03-30T03:53:26Z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  <property fmtid="{D5CDD505-2E9C-101B-9397-08002B2CF9AE}" pid="3" name="ICV">
    <vt:lpwstr>4D306F247F324733967AF85BD944AAD0</vt:lpwstr>
  </property>
</Properties>
</file>