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牙科综合治疗机与胰岛素泵等技术参数</w:t>
      </w:r>
    </w:p>
    <w:bookmarkEnd w:id="0"/>
    <w:p>
      <w:pPr>
        <w:ind w:firstLine="361" w:firstLineChars="200"/>
        <w:jc w:val="both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牙科综合治疗机技术参数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（一）、</w:t>
      </w:r>
      <w:r>
        <w:rPr>
          <w:rFonts w:hint="eastAsia" w:ascii="仿宋" w:hAnsi="仿宋" w:eastAsia="仿宋" w:cs="仿宋"/>
          <w:b/>
          <w:sz w:val="24"/>
          <w:szCs w:val="24"/>
          <w:lang w:val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/>
        </w:rPr>
        <w:t>1﹑牙科椅为间歇工作制，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shd w:val="clear" w:color="auto" w:fill="auto"/>
          <w:lang w:val="zh-CN"/>
          <w14:textFill>
            <w14:solidFill>
              <w14:schemeClr w14:val="tx1"/>
            </w14:solidFill>
          </w14:textFill>
        </w:rPr>
        <w:t>间歇运行Max 2 min ON/18 min OF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/>
        </w:rPr>
        <w:t>；牙椅负载≥135kg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；使用期限10年。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电源：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AC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220V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±10％  50Hz ， 输入功率：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00VA。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熔断丝规格：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F6.3AL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250V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牙科椅控制板：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AL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250V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LED观片灯：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AC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24V～7VA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牙椅电机：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DC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24V～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132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VA。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LED口腔灯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AC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24V～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VA，照度可感应无极调节，感应切换黄光和白光，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照度调节可在7800－57000 lux;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色温可在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00－5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K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间进行调节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9" w:leftChars="228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灯转轴及灯手柄内架采用金属制品，避免了传统的塑料制品因老化而断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加热器：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AC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24V～120VA；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外加热式防干烧的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加热器，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可避免因在加热棒上附着水垢而改变水质及加热效果。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外形尺寸：长2050X宽900X高2350mm。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/>
        </w:rPr>
        <w:t>2、连体牙科综合治疗机各部件的运动范围：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牙科椅(座垫中心)：3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 mm～7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靠背转角：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-5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°～70°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旋转痰盂旋转角度：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 采用带缓慢启动的治疗系统，可消除启停带来的顿挫感，运行平稳，体感舒适。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采用角度传感器进行椅位记忆，椅位记忆永不丢失。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牙椅具有可设置的灯椅联动，冲盂漱口联动等联动功能。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器械横臂转角：100°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器械盘转角：120°。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平衡弹簧臂转角：200°，上下移动范围：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55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灯臂转角：300°，上下移动范围：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 mm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;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手术灯转角270°。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助手臂转角：90°；助手臂挂架盒转角：90°。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气源：无油；气压 &gt;0.5MPa的气压条件下，流量&gt;50L／min。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水源：硬度&lt;25度；在0.2～0.4MPa水压条件下，流量 &gt;10L／min。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操作环境：温度 5℃～35℃，相对湿度 30%～75%；压力高度≤3000m。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操作空间：长≥4m，宽≥3m，高≥2m；地面平整且偏斜角度&lt;0.5º.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运输条件：向上、小心轻放、防潮湿。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运输环境：温度5℃～40℃，相对湿度≤80％.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贮存环境：温度5℃～40℃，相对湿度≤80％，无腐蚀性气体及通风良好的室内。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/>
        </w:rPr>
        <w:t>设备配置：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1﹑直流静音电动椅（安全保护）1套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2﹑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品牌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24V直流电机2支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3﹑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品牌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气弹簧1条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4﹑水、气、电总开关装置1套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采用角度传感器进行椅位记忆系统1套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6﹑带缓慢启动的治疗系统1套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7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超薄不锈钢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可折叠、双关节头枕1套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带补偿运动的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压铸铝靠背（牢固且可轻松拆卸背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垫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）1套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m:oMath>
        <m:r>
          <m:rPr>
            <m:sty m:val="p"/>
          </m:rPr>
          <w:rPr>
            <w:rFonts w:hint="eastAsia" w:ascii="Cambria Math" w:hAnsi="Cambria Math" w:eastAsia="仿宋" w:cs="仿宋"/>
            <w:kern w:val="2"/>
            <w:sz w:val="24"/>
            <w:szCs w:val="24"/>
            <w:lang w:val="zh-CN" w:bidi="ar-SA"/>
          </w:rPr>
          <m:t>﹑</m:t>
        </m:r>
      </m:oMath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标准化塑料成型底板与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无缝PU皮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革沙发件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带3组9个记忆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椅位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最低可降至3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0mm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大行程灯臂达</w:t>
      </w:r>
      <w:r>
        <w:rPr>
          <w:rFonts w:hint="eastAsia" w:ascii="仿宋" w:hAnsi="仿宋" w:eastAsia="仿宋" w:cs="仿宋"/>
          <w:sz w:val="24"/>
          <w:szCs w:val="24"/>
        </w:rPr>
        <w:t>700mm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﹑无极可调（且黄、白光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及混合光源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任意切换）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10珠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LED口腔灯1套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﹑纸杯架、纸巾盒及搁物盘于一体1套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</w:rPr>
        <w:t>现代简约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色彩</w:t>
      </w:r>
      <w:r>
        <w:rPr>
          <w:rFonts w:hint="eastAsia" w:ascii="仿宋" w:hAnsi="仿宋" w:eastAsia="仿宋" w:cs="仿宋"/>
          <w:sz w:val="24"/>
          <w:szCs w:val="24"/>
        </w:rPr>
        <w:t>机箱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15﹑铸铝机箱1套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﹑电脑设定、自动恒温漱口给水系统1套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﹑可旋转整体陶瓷盂盆（且可以随时拆下来清洗）1套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直流24V外加热式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加热器1套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19﹑电磁阀6只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﹑三用枪（冷、热）2支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﹑强、弱吸唾器各1套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无贴纸触摸式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辅控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盒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﹑强、弱吸延时关闭系统1套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﹑可调强、弱吸金属手柄1套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﹑下挂式</w:t>
      </w:r>
      <w:r>
        <w:rPr>
          <w:rFonts w:hint="eastAsia" w:ascii="仿宋" w:hAnsi="仿宋" w:eastAsia="仿宋" w:cs="仿宋"/>
          <w:sz w:val="24"/>
          <w:szCs w:val="24"/>
        </w:rPr>
        <w:t>圆润纤薄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工具盘（气刹装置、机椅互锁）1套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26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一键式治疗机水路消毒系统1套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27﹑消毒搁架1套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﹑手机设防回吸装置1套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﹑可高温消毒硅胶垫2块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﹑内置式低压24V观片灯1套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半隐藏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双水瓶（</w:t>
      </w:r>
      <w:r>
        <w:rPr>
          <w:rFonts w:hint="eastAsia" w:ascii="仿宋" w:hAnsi="仿宋" w:eastAsia="仿宋" w:cs="仿宋"/>
          <w:sz w:val="24"/>
          <w:szCs w:val="24"/>
        </w:rPr>
        <w:t>净水瓶和消毒液配置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瓶）各1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32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﹑多功能脚踏开关1套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置式地箱（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可配内置地箱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）1套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ZC-03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医师椅1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1" w:firstLineChars="1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胰岛素泵技术参数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1、操作界面：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图标逐层菜单式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2、防水：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有（7级防水），IPX7，可防溅水和一过性浸水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★3、电机：进口一体式减速编码电机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★4、压力传感器：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进口品牌，国内生产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5、屏幕显示：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动画、图标、中文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★6、储药器容量：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7、胰岛素选择：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U-100/ml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★8、胰岛素输注精度：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&lt;±5%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9、装药自动定位读数功能：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★10、操作模式：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11、屏幕显示胰岛素余量：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12、：屏幕显示电池余量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13、屏幕显示基础曲线：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★14、基础率分段：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24个时段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15、基础率输注最小时段：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16、基础率输注方式：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最小间隔5分钟，脉冲式胰岛素输注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★17、基础率设置范围和步长：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0.0U/h－6.0U/h, 0.1U增量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★18、临时基础率调节方式：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当前基础率倍率，0%-200%，以25%为步进量，9个设置比例，设置时间0-24h，25个时间设置。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★19、临基率范围：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0%-250%（间隔25%）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20、大剂量设置范围：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0.1U-87U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21、大剂量输注方式：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正常波、双波、大剂量向导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22、大剂量输注速度：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约10U/分钟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23、大剂量设置增量：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0.1U（0-10U)，1U（10-87）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★24、方波输注方式：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★25、双波输注方式：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★26、大剂量向导功能：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27、预设餐前量：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28、上次餐前量显示：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29、日总量回顾：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30、基础率回顾：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31、大剂量回顾：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32、排气回顾：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50次 （记录，时间，日期）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33、报警回顾：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34、自动报警功能显示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36、储药器剩余量不足报警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：剩余20U单位报警方式，间隔1分钟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37、低液量报警：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5U剩余单位报警方式，间隔1分钟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38、报警方式：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蜂鸣、震动报警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★39、测血糖提示：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40、无线数据下载：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 （可下载50天数据）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41、电池：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一节DC3.0 V锂电池，市场可购买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42、内置时钟：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24小时制    用户可调整时间，有备用电池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★43、安全防护设定：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自动锁键功能；密码保护的医生模式（可以设定日总量、大剂量、基础率的最大限量）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44、保修期：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45：产品标准配置（附带的配件及耗材）：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胰岛素泵，沐浴袋、硅胶套、皮套、布挂带、腰带夹等配件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46、分类：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BF型设备（防电击保护）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★47、适用年龄范围：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★48、连接全院血糖管理系统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：可同血糖仪，血压计，耳温枪等连接同品牌全院血糖管理系统。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32"/>
          <w:szCs w:val="32"/>
        </w:rPr>
        <w:t>经皮黄疸仪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技术参数</w:t>
      </w:r>
    </w:p>
    <w:p>
      <w:pPr>
        <w:ind w:firstLine="0" w:firstLineChars="0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液晶显示屏带背光液晶显示屏带背光，方便夜间使用；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2、自动计算1-5次平均值，测量值和平均值同时显示；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3、可删除粗大误差数据；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4、3位数字显示，直接读取测试结果，显示更为准确、直观；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5、两种单位显示mg/dl、</w:t>
      </w:r>
      <w:r>
        <w:rPr>
          <w:rFonts w:hint="eastAsia" w:ascii="仿宋" w:hAnsi="仿宋" w:eastAsia="仿宋" w:cs="仿宋"/>
          <w:sz w:val="24"/>
          <w:szCs w:val="24"/>
          <w:lang w:val="el-GR"/>
        </w:rPr>
        <w:t>μ</w:t>
      </w:r>
      <w:r>
        <w:rPr>
          <w:rFonts w:hint="eastAsia" w:ascii="仿宋" w:hAnsi="仿宋" w:eastAsia="仿宋" w:cs="仿宋"/>
          <w:sz w:val="24"/>
          <w:szCs w:val="24"/>
        </w:rPr>
        <w:t>mol/l，可根据需要切换单位，无需对照换算表格；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6、电池采用镍氢电池，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每充足一次电能检测约800次</w:t>
      </w:r>
    </w:p>
    <w:p>
      <w:pPr>
        <w:ind w:left="0" w:leftChars="0" w:firstLine="480" w:firstLineChars="2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7、仪器10分钟无操作自动关机。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8.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检测方式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光反射式，蓝色光波(450nm)、绿色光波(550nm)比较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显示方法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LCD显示屏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10.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示值误差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00～15±1mg/dL、16～25±1.5mg/dL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11.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精密度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RSD＜2%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12.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光源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氙闪光灯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13.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电源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7号1.2V镍氢充电电池4节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重量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约157g（含电池组）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*15.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尺寸(mm)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175（长）×68（宽）×26（厚）</w:t>
      </w:r>
    </w:p>
    <w:p>
      <w:pPr>
        <w:numPr>
          <w:numId w:val="0"/>
        </w:num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校验盘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对白色屏显示00.0mg/dl或00.1mg/dl，对黄色屏显示20.0±0.5mg/dl</w:t>
      </w:r>
    </w:p>
    <w:p>
      <w:pPr>
        <w:ind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四、除湿机技术参数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（一）基本参数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240" w:firstLineChars="1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1、</w:t>
      </w:r>
      <w:r>
        <w:rPr>
          <w:rFonts w:hint="eastAsia" w:ascii="仿宋" w:hAnsi="仿宋" w:eastAsia="仿宋" w:cs="仿宋"/>
          <w:sz w:val="24"/>
          <w:szCs w:val="24"/>
        </w:rPr>
        <w:t>日除湿量:168L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电源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220V 50H2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除湿量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</w:rPr>
        <w:t>7Kg/h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适用面积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</w:rPr>
        <w:t>180-300m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5:、</w:t>
      </w:r>
      <w:r>
        <w:rPr>
          <w:rFonts w:hint="eastAsia" w:ascii="仿宋" w:hAnsi="仿宋" w:eastAsia="仿宋" w:cs="仿宋"/>
          <w:sz w:val="24"/>
          <w:szCs w:val="24"/>
        </w:rPr>
        <w:t>额定功率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2820W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湿度调节范围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RH4096-90%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风量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2000m3/h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产品净重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89KG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机身尺寸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598*406*1618mm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制冷剂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</w:rPr>
        <w:t>R22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sz w:val="24"/>
          <w:szCs w:val="24"/>
        </w:rPr>
        <w:t>压缩机类型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</w:rPr>
        <w:t>全封旋转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sz w:val="24"/>
          <w:szCs w:val="24"/>
        </w:rPr>
        <w:t>压缩机数量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sz w:val="24"/>
          <w:szCs w:val="24"/>
        </w:rPr>
        <w:t>风机类型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高效离心风机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sz w:val="24"/>
          <w:szCs w:val="24"/>
        </w:rPr>
        <w:t>过滤器类型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黑色双层尼龙过游网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产品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1.专为大面积设计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2.混度任意设定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3.进口品牌压缩机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4.高精度湿电传感器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5.低噪轴流风机/高效百流风机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6.亲水铝箔片两器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7.自动除霜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8.软管持水</w:t>
      </w:r>
    </w:p>
    <w:p>
      <w:pPr>
        <w:ind w:firstLine="0" w:firstLineChars="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2023-04-03T09:11:12Z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